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0E" w:rsidRPr="000E780E" w:rsidRDefault="000E780E" w:rsidP="000E780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10.6.2009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381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Stanovisko OZ  k dopisu z MFČR je, že v dané situaci činíme pro nápravu nepříznivého stavu vše, co je možné ( splácíme v souladu s Rozhodnutím o povolení splátek, které vydalo MFČR dne 24.09.2008 ). Při stále se zhoršující finanční situaci naší obce, z důvodu narůstajících nákladů pro zajištění základního chodu obce, je pokračování v úhradě splátek stále náročnější a obáváme se, že  nastane doba, kdy nebudeme moci splátky hradit. OZ navrhuje, aby MFČR přehodnotilo možnost odpuštění alespoň zbývající částky penále.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pověřuje starostku obce, aby s tímto stanoviskem seznámila MFČR.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385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revokaci usnesení číslo 376 ze dne 29.4.2009 v tomto znění: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„Bod 376</w:t>
      </w: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Zástavní smlouvy, jejímiž účastníky jsou:</w:t>
      </w:r>
    </w:p>
    <w:p w:rsidR="000E780E" w:rsidRPr="000E780E" w:rsidRDefault="000E780E" w:rsidP="000E780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Bandas  „ Zástavní věřitel „</w:t>
      </w:r>
    </w:p>
    <w:p w:rsidR="000E780E" w:rsidRPr="000E780E" w:rsidRDefault="000E780E" w:rsidP="000E780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  „ Zástavce „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Zástavní právo se zřizuje na:</w:t>
      </w:r>
    </w:p>
    <w:p w:rsidR="000E780E" w:rsidRPr="000E780E" w:rsidRDefault="000E780E" w:rsidP="000E780E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budovu č.p. 31, objekt občanské vybavenosti, situovaná na parcele p.č. 28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 zapsáno u Katastrálního úřadu pro Karlovarský kraj, Katastrální pracoviště Cheb na LV 1 pro katastrální území Nebanice, obec Nebanice, okres Cheb: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zmocňuje starostku obce k podpisu výše uvedené Zástavní smlouvy k nemovitostem. „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386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Zástavní smlouvy, jejímiž účastníky jsou:</w:t>
      </w:r>
    </w:p>
    <w:p w:rsidR="000E780E" w:rsidRPr="000E780E" w:rsidRDefault="000E780E" w:rsidP="000E780E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Bandas  „ Zástavní věřitel „</w:t>
      </w:r>
    </w:p>
    <w:p w:rsidR="000E780E" w:rsidRPr="000E780E" w:rsidRDefault="000E780E" w:rsidP="000E780E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  „ Zástavce „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Zástavní právo se zřizuje na:</w:t>
      </w:r>
    </w:p>
    <w:p w:rsidR="000E780E" w:rsidRPr="000E780E" w:rsidRDefault="000E780E" w:rsidP="000E780E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budovu č.p. 31, objekt občanské vybavenosti, situovaná na parcele p.č. 28</w:t>
      </w:r>
    </w:p>
    <w:p w:rsidR="000E780E" w:rsidRPr="000E780E" w:rsidRDefault="000E780E" w:rsidP="000E780E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parcelu číslo 28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 zapsáno u Katastrálního úřadu pro Karlovarský kraj, Katastrální pracoviště Cheb na LV 1 pro katastrální území Nebanice, obec Nebanice, okres Cheb: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zmocňuje starostku obce k podpisu výše uvedené Zástavní smlouvy k nemovitostem a k vkladu na Katastrální úřad v Chebu.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387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Dohody o zrušení zástavního práva k nemovitostem, jejímiž účastníky jsou</w:t>
      </w:r>
    </w:p>
    <w:p w:rsidR="000E780E" w:rsidRPr="000E780E" w:rsidRDefault="000E780E" w:rsidP="000E780E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Bandas  „ Zástavní věřitel „</w:t>
      </w:r>
    </w:p>
    <w:p w:rsidR="000E780E" w:rsidRPr="000E780E" w:rsidRDefault="000E780E" w:rsidP="000E780E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  „ Zástavce „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Zástavní právo na:</w:t>
      </w:r>
    </w:p>
    <w:p w:rsidR="000E780E" w:rsidRPr="000E780E" w:rsidRDefault="000E780E" w:rsidP="000E780E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budovu č.p. 9, stavba ubytovacího zařízení, situovaná na parcele p.č. 291</w:t>
      </w:r>
    </w:p>
    <w:p w:rsidR="000E780E" w:rsidRPr="000E780E" w:rsidRDefault="000E780E" w:rsidP="000E780E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parcelu číslo 291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 zapsáno u Katastrálního úřadu pro Karlovarský kraj, Katastrální pracoviště Cheb na LV 1 pro katastrální území Nebanice, obec Nebanice, okres Cheb a zmocňuje starostku obce k podpisu výše uvedené Dohody o zrušení zástavního práva k nemovitostem a k vkladu na Katastrální úřad v Chebu.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388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 prodej manželům Petru Krausovi a Renatě Krausové Kalabzové, trv. bytem Nebanice 75, jehož předmětem je nemovitost:</w:t>
      </w:r>
    </w:p>
    <w:p w:rsidR="000E780E" w:rsidRPr="000E780E" w:rsidRDefault="000E780E" w:rsidP="000E780E">
      <w:pPr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pozemek</w:t>
      </w:r>
      <w:r w:rsidRPr="000E780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E780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p.č.172/143 o výměře 236 m</w:t>
      </w:r>
      <w:r w:rsidRPr="000E780E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  <w:t>2</w:t>
      </w:r>
      <w:r w:rsidRPr="000E780E">
        <w:rPr>
          <w:rFonts w:ascii="Arial" w:eastAsia="Times New Roman" w:hAnsi="Arial" w:cs="Arial"/>
          <w:sz w:val="20"/>
          <w:szCs w:val="20"/>
          <w:lang w:eastAsia="cs-CZ"/>
        </w:rPr>
        <w:t> ,  k.ú.Nebanice za cenu 7 080,- Kč ( 30,-Kč za 1m</w:t>
      </w:r>
      <w:r w:rsidRPr="000E780E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Pr="000E780E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0E780E" w:rsidRPr="000E780E" w:rsidRDefault="000E780E" w:rsidP="000E780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389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podmínky k uzavření Kupní smlouvy, jejímiž účastníky jsou</w:t>
      </w:r>
    </w:p>
    <w:p w:rsidR="000E780E" w:rsidRPr="000E780E" w:rsidRDefault="000E780E" w:rsidP="000E780E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0E780E" w:rsidRPr="000E780E" w:rsidRDefault="000E780E" w:rsidP="000E780E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Petr Kraus a Renata Krausová Kalabzová, trv.bytem Nebanice 75,  – strana kupující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je nemovitost:</w:t>
      </w:r>
    </w:p>
    <w:p w:rsidR="000E780E" w:rsidRPr="000E780E" w:rsidRDefault="000E780E" w:rsidP="000E780E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0E78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p.č.172/143 o výměře 236 m</w:t>
      </w:r>
      <w:r w:rsidRPr="000E780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 za kupní cenu 7 080,- Kč ( 1m</w:t>
      </w: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30,- Kč )</w:t>
      </w:r>
    </w:p>
    <w:p w:rsidR="000E780E" w:rsidRPr="000E780E" w:rsidRDefault="000E780E" w:rsidP="000E780E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kupující uhradí náklady na oddělovací geometrický plán a správní poplatek na vklad do katastru nemovitostí</w:t>
      </w:r>
    </w:p>
    <w:p w:rsidR="000E780E" w:rsidRPr="000E780E" w:rsidRDefault="000E780E" w:rsidP="000E780E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vklad do katastru nemovitostí bude proveden po úhradě kupní ceny a oddělovacího geometrického plánu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zmocňuje starostku obce k sepsání a podpisu této Kupní smlouvy.      </w:t>
      </w:r>
    </w:p>
    <w:p w:rsidR="000E780E" w:rsidRPr="000E780E" w:rsidRDefault="000E780E" w:rsidP="000E780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Bod 390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jako dodavatele technologie Datových schránek pana Jiřího Chlandu z Aše.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391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 uzavření Dodatku č.1 ke Smlouvě o dílo č.zak 20910, kde jsou smluvními stranami:</w:t>
      </w:r>
    </w:p>
    <w:p w:rsidR="000E780E" w:rsidRPr="000E780E" w:rsidRDefault="000E780E" w:rsidP="000E780E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Ing.arch.Luděk Vystyd, autorizovaný architekt ( zpracovatel )</w:t>
      </w:r>
    </w:p>
    <w:p w:rsidR="000E780E" w:rsidRPr="000E780E" w:rsidRDefault="000E780E" w:rsidP="000E780E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( zadavatel )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dodatku č.1 je změna termínu dokončení díla  1. a 2. etapy, termín 31.května.2009 se nahrazuje termínem 20.července 2009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OZ pověřuje starostku k podpisu výše uvedeného dodatku.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392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 souhlasí se zařazením obce Nebanice do území působnosti MAS.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393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se Strategickým plánem LEADER pro období 2009 - 2013.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394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novou směrnici pro svatební obřad, která ruší směrnici schválenou  dne 24.7.2008,  v tomto znění: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Sňatky se konají každou sobotu v měsíci.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Určenou místností pro svatební obřad je oddací síň na Obecním úřadě Nebanice, Nebanice 7.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Snoubenci, kteří zvolí obřad v určené oddací síni uhradí režijní náklady v částce 200,- Kč.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Snoubenci, kteří zvolí obřad mimo určenou oddací síň uhradí režijní náklady v částce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1 000,- Kč 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Stanovená doba pro svatební obřady je od 9.00 hod. do 21.00 hod.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 395 </w:t>
      </w: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schválilo, aby bylo nabídnuto manželům Hruškovým a manželům Křehlíkovým, zda nemají zájem o odkoupení stejně velké plochy ( části parcely 172/1 k.ú. Nebanice ) jako mají již odkoupeno vlastníci nemovitosti na adrese Nebanice 74.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E780E" w:rsidRPr="000E780E" w:rsidRDefault="000E780E" w:rsidP="000E780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0E780E" w:rsidRPr="000E780E" w:rsidRDefault="000E780E" w:rsidP="000E780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E780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0E780E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F4A"/>
    <w:multiLevelType w:val="multilevel"/>
    <w:tmpl w:val="1910D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5570"/>
    <w:multiLevelType w:val="multilevel"/>
    <w:tmpl w:val="DC0C6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60DE3"/>
    <w:multiLevelType w:val="multilevel"/>
    <w:tmpl w:val="ED2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F0E8A"/>
    <w:multiLevelType w:val="multilevel"/>
    <w:tmpl w:val="FAA40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B2E38"/>
    <w:multiLevelType w:val="multilevel"/>
    <w:tmpl w:val="96D6F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14A77"/>
    <w:multiLevelType w:val="multilevel"/>
    <w:tmpl w:val="0D50F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15454"/>
    <w:multiLevelType w:val="multilevel"/>
    <w:tmpl w:val="CE9CF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3301D"/>
    <w:multiLevelType w:val="multilevel"/>
    <w:tmpl w:val="2F844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11C2C"/>
    <w:multiLevelType w:val="multilevel"/>
    <w:tmpl w:val="15C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A72535"/>
    <w:multiLevelType w:val="multilevel"/>
    <w:tmpl w:val="524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E"/>
    <w:rsid w:val="000121B0"/>
    <w:rsid w:val="000E780E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C901-2A30-4886-A5B1-175560D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2018-02-07T09:25:00Z</dcterms:created>
  <dcterms:modified xsi:type="dcterms:W3CDTF">2018-02-07T09:26:00Z</dcterms:modified>
</cp:coreProperties>
</file>