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5B7" w:rsidRPr="002C65B7" w:rsidRDefault="002C65B7" w:rsidP="002C65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40"/>
          <w:szCs w:val="40"/>
          <w:u w:val="single"/>
          <w:lang w:eastAsia="cs-CZ"/>
        </w:rPr>
        <w:t>OBECNÍ ÚŘAD NEBANICE</w:t>
      </w:r>
    </w:p>
    <w:p w:rsidR="002C65B7" w:rsidRPr="002C65B7" w:rsidRDefault="002C65B7" w:rsidP="002C65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2C65B7" w:rsidRPr="002C65B7" w:rsidRDefault="002C65B7" w:rsidP="002C65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Výroční zpráva o poskytování informací o činnosti Obecního úřadu Nebanice dle zákona č. 106/1999 Sb. o svobodném přístupu k informacím za rok 2007.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8"/>
          <w:szCs w:val="28"/>
          <w:u w:val="single"/>
          <w:lang w:eastAsia="cs-CZ"/>
        </w:rPr>
        <w:t>Poskytování informací občanům dle zákona č. 106/1999 Sb.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 roce 2007 vyřídil Obecní úřad Nebanice celkem 0 žádostí o poskytnutí informace.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8"/>
          <w:szCs w:val="28"/>
          <w:u w:val="single"/>
          <w:lang w:eastAsia="cs-CZ"/>
        </w:rPr>
        <w:t>Počet podaných odvolání proti rozhodnutí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 roce 2007 nebyla podána žádná odvolání proti rozhodnutí.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8"/>
          <w:szCs w:val="28"/>
          <w:u w:val="single"/>
          <w:lang w:eastAsia="cs-CZ"/>
        </w:rPr>
        <w:t>Opis podstatných částí každého rozsudku soudu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V roce 2007 nebyl vůči Obecnímu </w:t>
      </w:r>
      <w:proofErr w:type="gramStart"/>
      <w:r w:rsidRPr="002C65B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úřadu  Nebanice</w:t>
      </w:r>
      <w:proofErr w:type="gramEnd"/>
      <w:r w:rsidRPr="002C65B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vynesen v souvislosti se zákonem č. 106/1999 Sb. o svobodném přístupu k informacím žádný rozsudek.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8"/>
          <w:szCs w:val="28"/>
          <w:u w:val="single"/>
          <w:lang w:eastAsia="cs-CZ"/>
        </w:rPr>
        <w:t>Výsledky řízení o sankcích za nedodržování zákona č. 106/1999 Sb.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 roce 2007 nebyly vůči Obecnímu úřadu Nebanice v souvislosti se zákonem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č. 106/1999 Sb. o svobodném přístupu k informacím soudem stanoveny žádné sankce.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8"/>
          <w:szCs w:val="28"/>
          <w:u w:val="single"/>
          <w:lang w:eastAsia="cs-CZ"/>
        </w:rPr>
        <w:t>Poskytování informací médiím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Obecní úřad Nebanice v roce 2007 pokračoval v podávání informací </w:t>
      </w:r>
      <w:proofErr w:type="gramStart"/>
      <w:r w:rsidRPr="002C65B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médiím  na</w:t>
      </w:r>
      <w:proofErr w:type="gramEnd"/>
      <w:r w:rsidRPr="002C65B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vyžádání.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Informace o Obecním úřadu Nebanice jsou k dispozici na webových stránkách Karlovarského kraje </w:t>
      </w:r>
      <w:hyperlink r:id="rId4" w:history="1">
        <w:r w:rsidRPr="002C65B7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cs-CZ"/>
          </w:rPr>
          <w:t>www.kr-karlovarsky.cz/obce/nebanice</w:t>
        </w:r>
      </w:hyperlink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7"/>
          <w:szCs w:val="27"/>
          <w:lang w:eastAsia="cs-CZ"/>
        </w:rPr>
        <w:lastRenderedPageBreak/>
        <w:t> 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stránku zodpovídá: Kateřina Havlíková</w:t>
      </w:r>
    </w:p>
    <w:p w:rsidR="002C65B7" w:rsidRPr="002C65B7" w:rsidRDefault="002C65B7" w:rsidP="002C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C65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Poslední aktualizace:  17.03.2008</w:t>
      </w:r>
    </w:p>
    <w:p w:rsidR="00871579" w:rsidRDefault="002C65B7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B7"/>
    <w:rsid w:val="000121B0"/>
    <w:rsid w:val="001A1E3F"/>
    <w:rsid w:val="001B45A1"/>
    <w:rsid w:val="002C65B7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6AB52-0F5F-4BC7-8429-A7391230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character" w:styleId="Hypertextovodkaz">
    <w:name w:val="Hyperlink"/>
    <w:basedOn w:val="Standardnpsmoodstavce"/>
    <w:uiPriority w:val="99"/>
    <w:semiHidden/>
    <w:unhideWhenUsed/>
    <w:rsid w:val="002C6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-karlovarsky.cz/obce/nebani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2018-02-08T20:06:00Z</dcterms:created>
  <dcterms:modified xsi:type="dcterms:W3CDTF">2018-02-08T20:06:00Z</dcterms:modified>
</cp:coreProperties>
</file>