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247" w:rsidRPr="00173247" w:rsidRDefault="00173247" w:rsidP="00173247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č.15/07</w:t>
      </w:r>
    </w:p>
    <w:p w:rsidR="00173247" w:rsidRPr="00173247" w:rsidRDefault="00173247" w:rsidP="00173247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173247" w:rsidRPr="00173247" w:rsidRDefault="00173247" w:rsidP="00173247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Zápis z jednání zastupitelstva Obce Nebanice ze dne 23.8.2007 začátek v 16.00 hod.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  </w:t>
      </w:r>
      <w:r w:rsidRPr="00173247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1. Schválení programu</w:t>
      </w:r>
    </w:p>
    <w:p w:rsidR="00173247" w:rsidRPr="00173247" w:rsidRDefault="00173247" w:rsidP="00173247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2. Kontrola zápisů z předcházejících jednání</w:t>
      </w:r>
    </w:p>
    <w:p w:rsidR="00173247" w:rsidRPr="00173247" w:rsidRDefault="00173247" w:rsidP="00173247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3. Kontrola usnesení</w:t>
      </w:r>
    </w:p>
    <w:p w:rsidR="00173247" w:rsidRPr="00173247" w:rsidRDefault="00173247" w:rsidP="00173247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4. Informace o postupu výstavby 20 RD Nebanice</w:t>
      </w:r>
    </w:p>
    <w:p w:rsidR="00173247" w:rsidRPr="00173247" w:rsidRDefault="00173247" w:rsidP="00173247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5. Nový Územní plán</w:t>
      </w:r>
    </w:p>
    <w:p w:rsidR="00173247" w:rsidRPr="00173247" w:rsidRDefault="00173247" w:rsidP="00173247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6. Různé</w:t>
      </w:r>
    </w:p>
    <w:p w:rsidR="00173247" w:rsidRPr="00173247" w:rsidRDefault="00173247" w:rsidP="00173247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</w:t>
      </w: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 Schválení programu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5 0 0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zápisu z předcházejících jednání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zápisu č. 14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Kontrola usnesení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173247" w:rsidRPr="00173247" w:rsidRDefault="00173247" w:rsidP="00173247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17324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173247" w:rsidRPr="00173247" w:rsidRDefault="00173247" w:rsidP="00173247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17324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173247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podala OZ informaci, že telefonní společnost dosud nepřevzala dílo ( posílení sítě ) od své dodavatelské firmy.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121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pověření starostky obce sdělit Mgr. Evě Slavíkové, že v případě jiného zájemce o daný pozemek bude stanovena pevná lhůta pro uzavření kupní smlouvy.           </w:t>
      </w:r>
      <w:r w:rsidRPr="00173247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122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vyhlášení úmyslu prodeje pozemkových parcel a rozestavěných rodinných domů vše v k.ú.Nebanice: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2804"/>
      </w:tblGrid>
      <w:tr w:rsidR="00173247" w:rsidRPr="00173247" w:rsidTr="00173247">
        <w:trPr>
          <w:jc w:val="center"/>
        </w:trPr>
        <w:tc>
          <w:tcPr>
            <w:tcW w:w="3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b/>
                <w:bCs/>
                <w:lang w:eastAsia="cs-CZ"/>
              </w:rPr>
              <w:t> číslo parcely / m</w:t>
            </w:r>
            <w:r w:rsidRPr="00173247">
              <w:rPr>
                <w:rFonts w:ascii="Arial Narrow" w:eastAsia="Times New Roman" w:hAnsi="Arial Narrow" w:cs="Times New Roman"/>
                <w:b/>
                <w:bCs/>
                <w:vertAlign w:val="superscript"/>
                <w:lang w:eastAsia="cs-CZ"/>
              </w:rPr>
              <w:t>2</w:t>
            </w:r>
          </w:p>
        </w:tc>
        <w:tc>
          <w:tcPr>
            <w:tcW w:w="2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b/>
                <w:bCs/>
                <w:lang w:eastAsia="cs-CZ"/>
              </w:rPr>
              <w:t>Číslo domu/číslo parcely/</w:t>
            </w:r>
            <w:r w:rsidRPr="00173247">
              <w:rPr>
                <w:rFonts w:ascii="Arial Narrow" w:eastAsia="Times New Roman" w:hAnsi="Arial Narrow" w:cs="Times New Roman"/>
                <w:lang w:eastAsia="cs-CZ"/>
              </w:rPr>
              <w:t> </w:t>
            </w:r>
            <w:r w:rsidRPr="00173247">
              <w:rPr>
                <w:rFonts w:ascii="Arial Narrow" w:eastAsia="Times New Roman" w:hAnsi="Arial Narrow" w:cs="Times New Roman"/>
                <w:b/>
                <w:bCs/>
                <w:lang w:eastAsia="cs-CZ"/>
              </w:rPr>
              <w:t>/ m</w:t>
            </w:r>
            <w:r w:rsidRPr="00173247">
              <w:rPr>
                <w:rFonts w:ascii="Arial Narrow" w:eastAsia="Times New Roman" w:hAnsi="Arial Narrow" w:cs="Times New Roman"/>
                <w:b/>
                <w:bCs/>
                <w:vertAlign w:val="superscript"/>
                <w:lang w:eastAsia="cs-CZ"/>
              </w:rPr>
              <w:t>2</w:t>
            </w:r>
            <w:r w:rsidRPr="00173247">
              <w:rPr>
                <w:rFonts w:ascii="Arial Narrow" w:eastAsia="Times New Roman" w:hAnsi="Arial Narrow" w:cs="Times New Roman"/>
                <w:lang w:eastAsia="cs-CZ"/>
              </w:rPr>
              <w:t> 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172/117                      /    600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1.    172/124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172/118                      /    589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2.    172/125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172/119                      /    578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3.    172/126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172/46                       /     594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4.    172/127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172/47                        /      585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5.    172/134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172/48                       /      610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6.    172/135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172/49                       /      612    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7.    172/137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172/50                       /      612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8.    172/138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172/51                       /      617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9.    172/141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lastRenderedPageBreak/>
              <w:t>172/52                       /      627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10.  172/140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172/53                       /      668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11.  172/139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172/121                     /      649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12.  172/136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172/120                     /      553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13.  172/133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172/45                      /       591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14.  172/132            64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172/44                       /      549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15.  172/131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172/43                       /      572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16.  172/130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172/42                       /      595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17.  172/129            63    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172/41                       /      660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18.  172/128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172/32                       /      796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19.  172/122            63</w:t>
            </w:r>
          </w:p>
        </w:tc>
      </w:tr>
      <w:tr w:rsidR="00173247" w:rsidRPr="00173247" w:rsidTr="00173247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172/31                       /      747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247" w:rsidRPr="00173247" w:rsidRDefault="00173247" w:rsidP="001732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173247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20.  172/123            63</w:t>
            </w:r>
          </w:p>
        </w:tc>
      </w:tr>
    </w:tbl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173247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123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změnu technického dozoru ve SoD 2006/146 -  V bodě 1.2. SoD se nahrazuje technický dozor Ing. J.Blažek panem Danielem Pavlíčkem.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124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souhlasí s přerušením předmětu plnění SoD 2006/146( 20 RD ) do vyřešení finanční situace.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125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upravit bod č.4 termíny plnění  SoD 2006/146  v případě  opětovného zahájení prací na díle dle aktuální potřeby.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126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projednání návrhu fi.Lajka, s.r.o.  o převodu práva zodpovědnosti na rozestavěné stavbě dle bodu 10.5. SoD 2006/146 ze zhotovitele na objednatele po dobu přerušení prací v termínu do 24.8.2007 s podmínkou, že starostka obce učiní zhotoviteli díla nabídku na vypořádání  dluhu – pohledávky formou převodu rozestavěných staveb a dotčených pozemků, dosud ve vlastnictví Obce Nebanice, na firmu Lajka s.r.o.                                            </w:t>
      </w:r>
      <w:r w:rsidRPr="00173247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127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předložené „ Ceny prací, dodávek a nákladů nad rámec smlouvy o dílo na stavbu 20 RD HIT v Nebanících „   ve výši 116 495,- Kč včetně DPH na 1 dokončený RD HIT.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128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 schvaluje zplnomocnění starostky obce k vykonávání rozpočtové změny v oddílech, kapitolách a paragrafech rozpočtu.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129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neschvaluje žádost p.Milana Kováče  z důvodu budoucího plánovaného přestěhování Obecního úřadu Nebanice do prostor č.p. Nebanice 31.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130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ukončení nájemní smlouvy s p. Ondrejem Bukovickým dohodou  k 31.12.2007 a ukládá starostce obce dohodu uzavřít.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Zahrada bude předána obci v původním stavu.                                                     </w:t>
      </w:r>
      <w:r w:rsidRPr="00173247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131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neschvaluje přijetí žádosti p.Karla Filípka na odkoupení zahrady p.p.č. 172/73 k.ú. Nebanice  vzhledem k tomu, že žadatel nemá vyrovnány závazky s obcí.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132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rozhodlo, aby se p.Lenka Kuklíková vyjádřila, zda si ponechá i dosavadní zahradu.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133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možnost koupě obecní zahrady v Nebanicích pro manžele Křivánkovi 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134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</w:t>
      </w: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rozhodlo oslovit manžele Křivánkovi, aby si určili zahradu, kterou  chtějí koupit a sdělili své rozhodnutí na obecní úřad Nebanice.                                                                </w:t>
      </w:r>
      <w:r w:rsidRPr="00173247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Informace o postupu výstavby 20 RD Nebanice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odpověď od fi. Lajka, s.r.o. , která se vyjádřila tak, že ponechá své rozhodnutí ohledně nabídky obce  na vypořádání dluhu ( viz. usn. 126 ze dne 16.8.2007 )  až po vyjádření České spořitelny, zda poskytne Obci Nebanice úvěr.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projednání návrhu fi.Lajka o převodu práv zodpovědnosti na rozestavěné stavbě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po vyjádření  České spořitelny.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trvání své nabídky na vypořádání dluhu ze dne 16.8.2007 č.usn. 126 firmě Lajka s.r.o.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schvaluje, aby  byl na příští jednání obecního zastupitelstva  přizván  zástupce fi.Lajka s.r.o.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Ad.5.Nový  Územní plán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seznámila</w:t>
      </w: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s územněplánovací dokumentací obce Nebanice.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Dosud je v platnosti Územní plán zóny Nebanice a to do 31.12.2011. Ten  je použitelný pouze pro katastrální území Nebanice.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Nový územní plán se již začal pořizovat a to pro všechny katastrální území obce, tj. Vrbová, Hartoušov, Hněvín a Nebanice.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Od letošního roku platí pro pořizování územních plánů nová pravidla. Pořizování územněplánovací dokumentace ( ÚPD )  je vykonávána v přenesené působnosti.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Rozhodování o pořízení, schvalování etap a „ vydávání „ ÚPD je vykonáváno v samostatné působnosti obce.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 těchto důvodů jsme letos požádali o pořízení ÚPD Městský úřad Cheb.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 Nebanice již začala přípravu na  nové ÚPD a v současnosti je schválené zadání.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Během této přípravy jsme zaznamenali několik návrhů k nové ÚPD a to:</w:t>
      </w:r>
    </w:p>
    <w:p w:rsidR="00173247" w:rsidRPr="00173247" w:rsidRDefault="00173247" w:rsidP="0017324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napojení parcel č. 36/1 a 36/2 k.ú. Nebanice směrem k panelové cestě</w:t>
      </w:r>
    </w:p>
    <w:p w:rsidR="00173247" w:rsidRPr="00173247" w:rsidRDefault="00173247" w:rsidP="0017324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zanesení  tábořiště k břehům řeky Ohře</w:t>
      </w:r>
    </w:p>
    <w:p w:rsidR="00173247" w:rsidRPr="00173247" w:rsidRDefault="00173247" w:rsidP="0017324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rozšíření možnosti výstavby řadových garáží</w:t>
      </w:r>
    </w:p>
    <w:p w:rsidR="00173247" w:rsidRPr="00173247" w:rsidRDefault="00173247" w:rsidP="0017324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zanést plochu pro stavby, které již existují a je zapotřebí je zlegalizovat</w:t>
      </w:r>
    </w:p>
    <w:p w:rsidR="00173247" w:rsidRPr="00173247" w:rsidRDefault="00173247" w:rsidP="0017324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rozšířit stavební plochu na p.p.č. 172/1 k.ú. Nebanice</w:t>
      </w:r>
    </w:p>
    <w:p w:rsidR="00173247" w:rsidRPr="00173247" w:rsidRDefault="00173247" w:rsidP="0017324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obytná zóna k.ú. Hartoušov ( p.Rataj )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I nadále se budou  zaznamenávat nové návrhy k pořizované  ÚPD.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6. Různé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bylo seznámeno s pravidly pro umožnění průjezdu na panelové komunikaci Nebanice, které byly schváleny 26.11.2006 a souhlasí s jejich platností i nadále.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Místní komunikace se nachází v obytné zóně. Na vjezdu i výjezdu je dopravní označení zákaz vjezdu, které však někteří řidiči nerespektují.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b)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projednalo a schválilo , aby byl osloven p. Martin Barfus ohledně cenové nabídky pro  zhotovení nových sprchových koutů na Ubytovně obecního úřadu.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c)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projednalo a schválilo  Směrnici pro poskytování cestovních náhrad pro starostu a členy zastupitelstva v souladu se Zákoníkem práce.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d)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obdrželo od Města Cheb žádost o podporu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Výzvy představitelům Karlovarského kraje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ve věci zdravotní péče na Chebsku.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Zastupitelé Výzvu projednali a souhlasí se k ní připojit svými podpisy i prezentací veřejnosti na  úřední desce.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Na vědomí: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1.9.2007 se uskuteční od 15.00 hod. soutěž pro děti – Indiánská stezka</w:t>
      </w:r>
    </w:p>
    <w:p w:rsidR="00173247" w:rsidRPr="00173247" w:rsidRDefault="00173247" w:rsidP="00173247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8.9.2007 se uskuteční Vítání občánků – každý obdrží pozvánku</w:t>
      </w:r>
    </w:p>
    <w:p w:rsidR="00173247" w:rsidRPr="00173247" w:rsidRDefault="00173247" w:rsidP="00173247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Koucká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Jana Balko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Michal Bezděk                                                                              starostka obce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  zastupitelstva Obce Nebanice ze dne 23.8.2007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173247" w:rsidRPr="00173247" w:rsidRDefault="00173247" w:rsidP="00173247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17324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173247" w:rsidRPr="00173247" w:rsidRDefault="00173247" w:rsidP="00173247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17324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173247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135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projednání návrhu fi.Lajka o převodu práv zodpovědnosti na rozestavěné stavbě po vyjádření  České spořitelny.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136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trvání své nabídky na vypořádání dluhu ze dne 16.8.2007 č.usn. 126 firmě Lajka s.r.o.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136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schvaluje, aby  byl na příští jednání obecního zastupitelstva  přizván  zástupce fi.Lajka s.r.o.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137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průjezd na místní panelové komunikaci pouze pro vozy IZS a ASP, a.s.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138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, aby byl osloven p. Martin Barfus ohledně cenové nabídky pro  zhotovení nových sprchových koutů na Ubytovně obecního úřadu.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139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  Směrnici pro poskytování cestovních náhrad pro starostu a členy zastupitelstva v souladu se Zákoníkem práce.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140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 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Výzvu představitelům Karlovarského kraje </w:t>
      </w: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ve věci zdravotní péče na Chebsku  a souhlasí s připojením svých podpisů i prezentací veřejnosti na  úřední desce.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Na vědomí: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odpověď od fi. Lajka, s.r.o. , která se vyjádřila tak, že ponechá své rozhodnutí ohledně nabídky obce  na vypořádání dluhu ( viz. usn. 126 ze dne 16.8.2007 )  až po vyjádření České spořitelny, zda poskytne Obci Nebanice úvěr.</w:t>
      </w:r>
    </w:p>
    <w:p w:rsidR="00173247" w:rsidRPr="00173247" w:rsidRDefault="00173247" w:rsidP="00173247">
      <w:pPr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1.9.2007 se uskuteční od 15.00 hod. soutěž pro děti – Indiánská stezka</w:t>
      </w:r>
    </w:p>
    <w:p w:rsidR="00173247" w:rsidRPr="00173247" w:rsidRDefault="00173247" w:rsidP="00173247">
      <w:pPr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8.9.2007 se uskuteční Vítání občánků – každý obdrží pozvánku</w:t>
      </w:r>
    </w:p>
    <w:p w:rsidR="00173247" w:rsidRPr="00173247" w:rsidRDefault="00173247" w:rsidP="00173247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Místostarostka obce Nebanice</w:t>
      </w:r>
    </w:p>
    <w:p w:rsidR="00173247" w:rsidRPr="00173247" w:rsidRDefault="00173247" w:rsidP="0017324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17324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Kateřina Havlíková</w:t>
      </w:r>
    </w:p>
    <w:p w:rsidR="00871579" w:rsidRDefault="00173247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144A9"/>
    <w:multiLevelType w:val="multilevel"/>
    <w:tmpl w:val="8092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B22BEF"/>
    <w:multiLevelType w:val="multilevel"/>
    <w:tmpl w:val="49DC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501316"/>
    <w:multiLevelType w:val="multilevel"/>
    <w:tmpl w:val="E1DE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D82505"/>
    <w:multiLevelType w:val="multilevel"/>
    <w:tmpl w:val="E2463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247"/>
    <w:rsid w:val="000121B0"/>
    <w:rsid w:val="00173247"/>
    <w:rsid w:val="001A1E3F"/>
    <w:rsid w:val="001B45A1"/>
    <w:rsid w:val="00406D8C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FBB21-5983-455B-A63B-3C774E34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4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1547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2018-02-07T09:50:00Z</dcterms:created>
  <dcterms:modified xsi:type="dcterms:W3CDTF">2018-02-07T09:51:00Z</dcterms:modified>
</cp:coreProperties>
</file>